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pPr w:leftFromText="180" w:rightFromText="180" w:vertAnchor="text" w:horzAnchor="margin" w:tblpXSpec="center" w:tblpY="-850"/>
        <w:tblOverlap w:val="never"/>
        <w:tblW w:w="15417" w:type="dxa"/>
        <w:tblLayout w:type="fixed"/>
        <w:tblLook w:val="04A0"/>
      </w:tblPr>
      <w:tblGrid>
        <w:gridCol w:w="675"/>
        <w:gridCol w:w="3573"/>
        <w:gridCol w:w="675"/>
        <w:gridCol w:w="1564"/>
        <w:gridCol w:w="1984"/>
        <w:gridCol w:w="1276"/>
        <w:gridCol w:w="993"/>
        <w:gridCol w:w="283"/>
        <w:gridCol w:w="1276"/>
        <w:gridCol w:w="1276"/>
        <w:gridCol w:w="1842"/>
      </w:tblGrid>
      <w:tr w:rsidR="0020580C" w:rsidRPr="003D6B62" w:rsidTr="00F40432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40432" w:rsidRPr="003D6B62" w:rsidTr="00F40432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40432" w:rsidRPr="003D6B62" w:rsidRDefault="00F40432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432" w:rsidRPr="003D6B62" w:rsidRDefault="00F40432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40432" w:rsidRPr="003D6B62" w:rsidRDefault="00F40432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40432" w:rsidRPr="003D6B62" w:rsidRDefault="00F40432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0432" w:rsidRPr="003D6B62" w:rsidRDefault="00F40432" w:rsidP="00F40432">
            <w:pPr>
              <w:widowControl w:val="0"/>
              <w:autoSpaceDE w:val="0"/>
              <w:autoSpaceDN w:val="0"/>
              <w:adjustRightInd w:val="0"/>
              <w:ind w:left="21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40432" w:rsidRPr="003D6B62" w:rsidRDefault="00F40432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40432" w:rsidRPr="003D6B62" w:rsidTr="00F40432">
        <w:trPr>
          <w:gridBefore w:val="2"/>
          <w:gridAfter w:val="4"/>
          <w:wBefore w:w="4248" w:type="dxa"/>
          <w:wAfter w:w="4677" w:type="dxa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40432" w:rsidRPr="00F40432" w:rsidRDefault="00F40432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8"/>
              </w:rPr>
            </w:pPr>
          </w:p>
        </w:tc>
        <w:tc>
          <w:tcPr>
            <w:tcW w:w="58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0432" w:rsidRPr="00F40432" w:rsidRDefault="00F40432" w:rsidP="00F404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8"/>
              </w:rPr>
            </w:pPr>
            <w:r w:rsidRPr="00F40432">
              <w:rPr>
                <w:sz w:val="32"/>
                <w:szCs w:val="28"/>
              </w:rPr>
              <w:t xml:space="preserve">Отчет </w:t>
            </w:r>
          </w:p>
          <w:p w:rsidR="00F40432" w:rsidRPr="00F40432" w:rsidRDefault="00F40432" w:rsidP="00F404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8"/>
              </w:rPr>
            </w:pPr>
            <w:r w:rsidRPr="00F40432">
              <w:rPr>
                <w:sz w:val="32"/>
                <w:szCs w:val="28"/>
              </w:rPr>
              <w:t>о достижении значений показателей (индикаторов) муниципальной программы</w:t>
            </w:r>
          </w:p>
        </w:tc>
      </w:tr>
      <w:tr w:rsidR="0020580C" w:rsidRPr="003D6B62" w:rsidTr="00F40432"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80C" w:rsidRPr="003D6B62" w:rsidRDefault="00F40432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80C" w:rsidRPr="003D6B62" w:rsidRDefault="0020580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20580C"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D6B6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D6B62">
              <w:rPr>
                <w:sz w:val="28"/>
                <w:szCs w:val="28"/>
              </w:rPr>
              <w:t>/</w:t>
            </w:r>
            <w:proofErr w:type="spellStart"/>
            <w:r w:rsidRPr="003D6B6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gridSpan w:val="3"/>
            <w:vMerge w:val="restart"/>
            <w:tcBorders>
              <w:top w:val="single" w:sz="4" w:space="0" w:color="auto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Характеристика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Единица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измерения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Значение показателя (индикатора)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Обоснование отклонения значения показателя (индикатора) (при наличии)</w:t>
            </w:r>
          </w:p>
        </w:tc>
      </w:tr>
      <w:tr w:rsidR="00BB5FBC" w:rsidRPr="003D6B62" w:rsidTr="00BB5FBC">
        <w:trPr>
          <w:trHeight w:val="178"/>
        </w:trPr>
        <w:tc>
          <w:tcPr>
            <w:tcW w:w="675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год, предшествующий отчетному (текущему) году</w:t>
            </w:r>
          </w:p>
        </w:tc>
        <w:tc>
          <w:tcPr>
            <w:tcW w:w="2552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Отчетный год</w:t>
            </w:r>
          </w:p>
        </w:tc>
        <w:tc>
          <w:tcPr>
            <w:tcW w:w="1842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rPr>
          <w:trHeight w:val="178"/>
        </w:trPr>
        <w:tc>
          <w:tcPr>
            <w:tcW w:w="675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план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факт на отчетную дату </w:t>
            </w:r>
            <w:r w:rsidRPr="003D6B62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842" w:type="dxa"/>
            <w:vMerge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8</w:t>
            </w:r>
          </w:p>
        </w:tc>
      </w:tr>
      <w:tr w:rsidR="00BB5FBC" w:rsidRPr="003D6B62" w:rsidTr="00BB5FBC">
        <w:tc>
          <w:tcPr>
            <w:tcW w:w="15417" w:type="dxa"/>
            <w:gridSpan w:val="11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t>Муниципальная программа «Развитие системы образования Беляевского района»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t>на 2017 – 2020 годы</w:t>
            </w: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3D6B62">
              <w:rPr>
                <w:sz w:val="28"/>
                <w:szCs w:val="28"/>
              </w:rPr>
              <w:t>Доступность дошкольного образования  (отношение  численности  детей в возрасте  от 2 месяцев до 7 лет (включительно), получающих дошкольное образование в текущем году, к сумме численности детей в возрасте  от 2 месяцев до 7 лет (включительно), получающих дошкольное образование в текущем году, и численности детей возрасте  от 2 месяцев до 7 лет (включительно), находящихся в очереди на получение в текущем году дошкольного</w:t>
            </w:r>
            <w:proofErr w:type="gramEnd"/>
            <w:r w:rsidRPr="003D6B62">
              <w:rPr>
                <w:sz w:val="28"/>
                <w:szCs w:val="28"/>
              </w:rPr>
              <w:t xml:space="preserve"> образования) далее по тексту доступность дошкольного образования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3D6B62">
              <w:rPr>
                <w:sz w:val="28"/>
                <w:szCs w:val="28"/>
              </w:rPr>
              <w:t>численности</w:t>
            </w:r>
            <w:proofErr w:type="gramEnd"/>
            <w:r w:rsidRPr="003D6B62">
              <w:rPr>
                <w:sz w:val="28"/>
                <w:szCs w:val="28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78</w:t>
            </w:r>
          </w:p>
        </w:tc>
        <w:tc>
          <w:tcPr>
            <w:tcW w:w="1276" w:type="dxa"/>
            <w:shd w:val="clear" w:color="auto" w:fill="auto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86</w:t>
            </w:r>
          </w:p>
        </w:tc>
        <w:tc>
          <w:tcPr>
            <w:tcW w:w="1276" w:type="dxa"/>
            <w:shd w:val="clear" w:color="auto" w:fill="auto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86</w:t>
            </w:r>
          </w:p>
        </w:tc>
        <w:tc>
          <w:tcPr>
            <w:tcW w:w="1842" w:type="dxa"/>
            <w:shd w:val="clear" w:color="auto" w:fill="auto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15417" w:type="dxa"/>
            <w:gridSpan w:val="11"/>
          </w:tcPr>
          <w:p w:rsidR="00BB5FBC" w:rsidRPr="003D6B62" w:rsidRDefault="00832272" w:rsidP="00BB5FBC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</w:rPr>
            </w:pPr>
            <w:hyperlink w:anchor="Par1090" w:history="1">
              <w:r w:rsidR="00BB5FBC" w:rsidRPr="003D6B62">
                <w:rPr>
                  <w:b/>
                  <w:sz w:val="28"/>
                  <w:szCs w:val="28"/>
                </w:rPr>
                <w:t>Подпрограмма</w:t>
              </w:r>
            </w:hyperlink>
            <w:r w:rsidR="00BB5FBC" w:rsidRPr="003D6B62">
              <w:rPr>
                <w:b/>
                <w:sz w:val="28"/>
                <w:szCs w:val="28"/>
              </w:rPr>
              <w:t xml:space="preserve">  1. «Развитие дошкольного, общего образования</w:t>
            </w:r>
          </w:p>
          <w:p w:rsidR="00BB5FBC" w:rsidRPr="003D6B62" w:rsidRDefault="00BB5FBC" w:rsidP="00BB5FBC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t>и дополнительного образования детей»</w:t>
            </w: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Доступность дошкольного образования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Доля родителей, воспользовавшихся правом на получение компенсации части родительской платы за присмотр и уход  за детьми, посещающими ОО, реализующих образовательную программу  дошкольного образования, в общей численности родителей (законных представителей), имеющих указанное право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3D6B62">
              <w:rPr>
                <w:sz w:val="28"/>
                <w:szCs w:val="28"/>
              </w:rPr>
              <w:t>численности</w:t>
            </w:r>
            <w:proofErr w:type="gramEnd"/>
            <w:r w:rsidRPr="003D6B62">
              <w:rPr>
                <w:sz w:val="28"/>
                <w:szCs w:val="28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78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86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86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6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Доля выпускников муниципальных ОО, не сдавших ЕГЭ, в общей численности выпускников муниципальных ОО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Отношение среднего балла ЕГЭ </w:t>
            </w:r>
            <w:proofErr w:type="gramStart"/>
            <w:r w:rsidRPr="003D6B62">
              <w:rPr>
                <w:sz w:val="28"/>
                <w:szCs w:val="28"/>
              </w:rPr>
              <w:t xml:space="preserve">в школе с лучшими результатами ЕГЭ к среднему баллу </w:t>
            </w:r>
            <w:r w:rsidRPr="003D6B62">
              <w:rPr>
                <w:sz w:val="28"/>
                <w:szCs w:val="28"/>
              </w:rPr>
              <w:lastRenderedPageBreak/>
              <w:t>ЕГЭ в школе с худшими результатами</w:t>
            </w:r>
            <w:proofErr w:type="gramEnd"/>
            <w:r w:rsidRPr="003D6B62">
              <w:rPr>
                <w:sz w:val="28"/>
                <w:szCs w:val="28"/>
              </w:rPr>
              <w:t xml:space="preserve"> ЕГЭ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lastRenderedPageBreak/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отношение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1,58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1,49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1,49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выпускников муниципальных ОО, не получивших аттестат о среднем общем образовании, в общей численности выпускников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Количество обновленных школьных автобусов, соответствующих требованиям законодательства Российской Федерации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11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99059D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Охват детей в возрасте 5 – 18 лет программами дополнительного</w:t>
            </w:r>
            <w:r w:rsidR="0099059D" w:rsidRPr="003D6B62">
              <w:rPr>
                <w:sz w:val="28"/>
                <w:szCs w:val="28"/>
              </w:rPr>
              <w:t xml:space="preserve"> </w:t>
            </w:r>
            <w:r w:rsidRPr="003D6B62">
              <w:rPr>
                <w:sz w:val="28"/>
                <w:szCs w:val="28"/>
              </w:rPr>
              <w:t>образования (удельный вес численности детей, получающих услуги  дополнительного образования, в общей численности детей в    возрасте 5 – 18 лет) далее по тексту  охват детей в возрасте 5 – 18 лет программами дополнительного образования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80,6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80,7</w:t>
            </w:r>
          </w:p>
        </w:tc>
        <w:tc>
          <w:tcPr>
            <w:tcW w:w="1276" w:type="dxa"/>
          </w:tcPr>
          <w:p w:rsidR="00BB5FBC" w:rsidRPr="003D6B62" w:rsidRDefault="008C22E6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96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12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численности детей, занимающихся в ООДО технической и </w:t>
            </w:r>
            <w:proofErr w:type="spellStart"/>
            <w:proofErr w:type="gramStart"/>
            <w:r w:rsidRPr="003D6B62">
              <w:rPr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 w:rsidRPr="003D6B62">
              <w:rPr>
                <w:sz w:val="28"/>
                <w:szCs w:val="28"/>
              </w:rPr>
              <w:t xml:space="preserve"> направленности, в общей численности детей 5-18 лет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9,5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13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Число участников открытых </w:t>
            </w:r>
            <w:proofErr w:type="spellStart"/>
            <w:r w:rsidRPr="003D6B62">
              <w:rPr>
                <w:sz w:val="28"/>
                <w:szCs w:val="28"/>
              </w:rPr>
              <w:t>онлайн-уроков</w:t>
            </w:r>
            <w:proofErr w:type="spellEnd"/>
            <w:r w:rsidRPr="003D6B62">
              <w:rPr>
                <w:sz w:val="28"/>
                <w:szCs w:val="28"/>
              </w:rPr>
              <w:t>, реализуемых с учетом опыта проведения цикла открытых уроков «</w:t>
            </w:r>
            <w:proofErr w:type="spellStart"/>
            <w:r w:rsidRPr="003D6B62">
              <w:rPr>
                <w:sz w:val="28"/>
                <w:szCs w:val="28"/>
              </w:rPr>
              <w:t>Проектория</w:t>
            </w:r>
            <w:proofErr w:type="spellEnd"/>
            <w:r w:rsidRPr="003D6B62">
              <w:rPr>
                <w:sz w:val="28"/>
                <w:szCs w:val="28"/>
              </w:rPr>
              <w:t>», «Уроки настоящего» или иных аналогичных 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14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Охват детей и подростков различными формами отдыха, оздоровления и занятости в каникулярные периоды (удельный вес  численности учащихся школ, охваченных </w:t>
            </w:r>
            <w:r w:rsidRPr="003D6B62">
              <w:rPr>
                <w:sz w:val="28"/>
                <w:szCs w:val="28"/>
              </w:rPr>
              <w:lastRenderedPageBreak/>
              <w:t>различными формами, в общей численности учащихся)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lastRenderedPageBreak/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98,1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98,2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98,2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Количество муниципальных мероприятий по патриотическому воспитанию, ежегодно проводимых для учащихся        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штук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16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Количество учащихся, принимающих участие в мероприятиях по патриотическому воспитанию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1050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1050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17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3D6B62">
              <w:rPr>
                <w:sz w:val="28"/>
                <w:szCs w:val="28"/>
              </w:rPr>
              <w:t>численности</w:t>
            </w:r>
            <w:proofErr w:type="gramEnd"/>
            <w:r w:rsidRPr="003D6B62">
              <w:rPr>
                <w:sz w:val="28"/>
                <w:szCs w:val="28"/>
              </w:rPr>
              <w:t xml:space="preserve"> обучающихся по программам общего образования;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75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18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численности педагогических работников активно участвующих в различных профессиональных конкурсах  в общей численности педагогических работников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19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численности </w:t>
            </w:r>
            <w:proofErr w:type="gramStart"/>
            <w:r w:rsidRPr="003D6B62">
              <w:rPr>
                <w:sz w:val="28"/>
                <w:szCs w:val="28"/>
              </w:rPr>
              <w:t>обучающихся</w:t>
            </w:r>
            <w:proofErr w:type="gramEnd"/>
            <w:r w:rsidRPr="003D6B62">
              <w:rPr>
                <w:sz w:val="28"/>
                <w:szCs w:val="28"/>
              </w:rPr>
              <w:t>, обеспеченных комфортными условиями обучения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20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Количество муниципальных общеобразовательных учреждений, здания которых требуют капитального ремонта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штук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21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средней заработной плате учителей в районе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22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jc w:val="both"/>
              <w:rPr>
                <w:sz w:val="28"/>
                <w:szCs w:val="28"/>
              </w:rPr>
            </w:pPr>
            <w:proofErr w:type="gramStart"/>
            <w:r w:rsidRPr="003D6B62">
              <w:rPr>
                <w:sz w:val="28"/>
                <w:szCs w:val="28"/>
              </w:rPr>
              <w:t xml:space="preserve">Доля  обучающихся, занимающихся физической культурой и спортом в </w:t>
            </w:r>
            <w:r w:rsidRPr="003D6B62">
              <w:rPr>
                <w:sz w:val="28"/>
                <w:szCs w:val="28"/>
              </w:rPr>
              <w:lastRenderedPageBreak/>
              <w:t>образовательных организациях, расположенных в сельской местности, во внеурочное время.</w:t>
            </w:r>
            <w:proofErr w:type="gramEnd"/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lastRenderedPageBreak/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lastRenderedPageBreak/>
              <w:t>Приоритетный проект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Доступность дошкольного образования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Региональный проект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Количество образовательных организаций, в которых обновлены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Региональный проект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Количество капитально отремонтированных  спортивных залов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Региональный проект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15417" w:type="dxa"/>
            <w:gridSpan w:val="11"/>
          </w:tcPr>
          <w:p w:rsidR="00BB5FBC" w:rsidRPr="003D6B62" w:rsidRDefault="00832272" w:rsidP="00BB5FBC">
            <w:pPr>
              <w:pStyle w:val="a4"/>
              <w:widowControl w:val="0"/>
              <w:autoSpaceDE w:val="0"/>
              <w:autoSpaceDN w:val="0"/>
              <w:adjustRightInd w:val="0"/>
              <w:ind w:left="1440"/>
              <w:jc w:val="center"/>
              <w:outlineLvl w:val="2"/>
              <w:rPr>
                <w:b/>
                <w:sz w:val="28"/>
                <w:szCs w:val="28"/>
              </w:rPr>
            </w:pPr>
            <w:hyperlink w:anchor="Par2023" w:history="1">
              <w:r w:rsidR="00BB5FBC" w:rsidRPr="003D6B62">
                <w:rPr>
                  <w:b/>
                  <w:sz w:val="28"/>
                  <w:szCs w:val="28"/>
                </w:rPr>
                <w:t>Подпрограмма</w:t>
              </w:r>
            </w:hyperlink>
            <w:r w:rsidR="00BB5FBC" w:rsidRPr="003D6B62">
              <w:rPr>
                <w:b/>
                <w:sz w:val="28"/>
                <w:szCs w:val="28"/>
              </w:rPr>
              <w:t xml:space="preserve">  2. «Совершенствование организации   питания учащихся</w:t>
            </w:r>
          </w:p>
          <w:p w:rsidR="00BB5FBC" w:rsidRPr="003D6B62" w:rsidRDefault="00BB5FBC" w:rsidP="00BB5FBC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t>в общеобразовательных организациях Беляевского района»</w:t>
            </w: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23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Охват горячим  питанием учащихся общеобразовательных организаций       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24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численности работников школьных пищеблоков,   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3D6B62">
              <w:rPr>
                <w:sz w:val="28"/>
                <w:szCs w:val="28"/>
              </w:rPr>
              <w:t>квалифицированных</w:t>
            </w:r>
            <w:proofErr w:type="gramEnd"/>
            <w:r w:rsidRPr="003D6B62">
              <w:rPr>
                <w:sz w:val="28"/>
                <w:szCs w:val="28"/>
              </w:rPr>
              <w:t xml:space="preserve">  для работы на современном технологическом     оборудовании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75,6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78,1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78,1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25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Доля пищеблоков  общеобразовательных организаций, оснащенных современным  технологическим  оборудованием     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75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26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Доля  общеобразовательных организаций, использующих в  рационе питания детей продукты, обогащенные витаминами и </w:t>
            </w:r>
            <w:proofErr w:type="spellStart"/>
            <w:r w:rsidRPr="003D6B62">
              <w:rPr>
                <w:sz w:val="28"/>
                <w:szCs w:val="28"/>
              </w:rPr>
              <w:t>микронутриентами</w:t>
            </w:r>
            <w:proofErr w:type="spellEnd"/>
            <w:r w:rsidRPr="003D6B62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95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27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численности участников образовательного процесса, прошедших обучение в рамках программ по формированию культуры здорового  питания       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78,7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78,8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78,8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15417" w:type="dxa"/>
            <w:gridSpan w:val="11"/>
          </w:tcPr>
          <w:p w:rsidR="00BB5FBC" w:rsidRPr="003D6B62" w:rsidRDefault="00BB5FBC" w:rsidP="00BB5FBC">
            <w:pPr>
              <w:pStyle w:val="a5"/>
              <w:ind w:left="1440"/>
              <w:jc w:val="center"/>
              <w:rPr>
                <w:b/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lastRenderedPageBreak/>
              <w:t>Подпрограмма  4. «Защита прав детей, государственная поддержка</w:t>
            </w:r>
          </w:p>
          <w:p w:rsidR="00BB5FBC" w:rsidRPr="003D6B62" w:rsidRDefault="00BB5FBC" w:rsidP="00BB5FBC">
            <w:pPr>
              <w:pStyle w:val="a4"/>
              <w:widowControl w:val="0"/>
              <w:autoSpaceDE w:val="0"/>
              <w:autoSpaceDN w:val="0"/>
              <w:adjustRightInd w:val="0"/>
              <w:ind w:left="1440"/>
              <w:jc w:val="center"/>
              <w:rPr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t>детей-сирот и детей с ограниченными возможностями здоровья»</w:t>
            </w: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28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pStyle w:val="a5"/>
              <w:jc w:val="both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Удельный вес детей-сирот и детей, оставшихся без попечения родителей, воспитывающихся в семьях  граждан,  от  общего  числа  детей  этой категории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jc w:val="center"/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15417" w:type="dxa"/>
            <w:gridSpan w:val="11"/>
          </w:tcPr>
          <w:p w:rsidR="00BB5FBC" w:rsidRPr="003D6B62" w:rsidRDefault="00832272" w:rsidP="00BB5FBC">
            <w:pPr>
              <w:pStyle w:val="a4"/>
              <w:widowControl w:val="0"/>
              <w:autoSpaceDE w:val="0"/>
              <w:autoSpaceDN w:val="0"/>
              <w:adjustRightInd w:val="0"/>
              <w:ind w:left="1440"/>
              <w:jc w:val="center"/>
              <w:outlineLvl w:val="2"/>
              <w:rPr>
                <w:b/>
                <w:sz w:val="28"/>
                <w:szCs w:val="28"/>
              </w:rPr>
            </w:pPr>
            <w:hyperlink w:anchor="Par2023" w:history="1">
              <w:r w:rsidR="00BB5FBC" w:rsidRPr="003D6B62">
                <w:rPr>
                  <w:b/>
                  <w:sz w:val="28"/>
                  <w:szCs w:val="28"/>
                </w:rPr>
                <w:t>Подпрограмма</w:t>
              </w:r>
            </w:hyperlink>
            <w:r w:rsidR="00BB5FBC" w:rsidRPr="003D6B62">
              <w:rPr>
                <w:b/>
                <w:sz w:val="28"/>
                <w:szCs w:val="28"/>
              </w:rPr>
              <w:t xml:space="preserve"> 5. «Развитие системы оценки качества образования и информационной</w:t>
            </w:r>
          </w:p>
          <w:p w:rsidR="00BB5FBC" w:rsidRPr="003D6B62" w:rsidRDefault="00BB5FBC" w:rsidP="00BB5FBC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t>прозрачности системы образования»</w:t>
            </w: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29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Число уровней образования, на которых реализуются механизмы внешней   оценки качества образования       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30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 xml:space="preserve">Удельный вес числа образовательных организаций, обеспечивающих      предоставление  нормативно закрепленного перечня сведений о  своей деятельности на официальных  сайтах, в общем  числе    образовательных  организаций         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B5FBC" w:rsidRPr="003D6B62" w:rsidTr="00BB5FBC">
        <w:tc>
          <w:tcPr>
            <w:tcW w:w="15417" w:type="dxa"/>
            <w:gridSpan w:val="11"/>
          </w:tcPr>
          <w:p w:rsidR="00BB5FBC" w:rsidRPr="003D6B62" w:rsidRDefault="00BB5FBC" w:rsidP="00BB5FBC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D6B62">
              <w:rPr>
                <w:b/>
                <w:sz w:val="28"/>
                <w:szCs w:val="28"/>
              </w:rPr>
              <w:t>Подпрограмма  6. «Осуществление муниципальной политики в сфере образования»</w:t>
            </w:r>
          </w:p>
        </w:tc>
      </w:tr>
      <w:tr w:rsidR="00BB5FBC" w:rsidRPr="003D6B62" w:rsidTr="00BB5FBC">
        <w:tc>
          <w:tcPr>
            <w:tcW w:w="675" w:type="dxa"/>
          </w:tcPr>
          <w:p w:rsidR="00BB5FBC" w:rsidRPr="003D6B62" w:rsidRDefault="00BB5FBC" w:rsidP="00BB5FBC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hanging="72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31</w:t>
            </w:r>
          </w:p>
        </w:tc>
        <w:tc>
          <w:tcPr>
            <w:tcW w:w="5812" w:type="dxa"/>
            <w:gridSpan w:val="3"/>
          </w:tcPr>
          <w:p w:rsidR="00BB5FBC" w:rsidRPr="003D6B62" w:rsidRDefault="00BB5FBC" w:rsidP="00BB5FBC">
            <w:pPr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Уровень ежегодного достижения показателей муниципальной Программы и Подпрограмм</w:t>
            </w:r>
          </w:p>
        </w:tc>
        <w:tc>
          <w:tcPr>
            <w:tcW w:w="1984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%</w:t>
            </w:r>
          </w:p>
        </w:tc>
        <w:tc>
          <w:tcPr>
            <w:tcW w:w="1276" w:type="dxa"/>
            <w:gridSpan w:val="2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6B62">
              <w:rPr>
                <w:sz w:val="28"/>
                <w:szCs w:val="28"/>
              </w:rPr>
              <w:t>95</w:t>
            </w:r>
          </w:p>
        </w:tc>
        <w:tc>
          <w:tcPr>
            <w:tcW w:w="1842" w:type="dxa"/>
          </w:tcPr>
          <w:p w:rsidR="00BB5FBC" w:rsidRPr="003D6B62" w:rsidRDefault="00BB5FBC" w:rsidP="00BB5F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877B2" w:rsidRPr="003D6B62" w:rsidRDefault="00F877B2" w:rsidP="00F877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77B2" w:rsidRPr="003D6B62" w:rsidRDefault="00F877B2" w:rsidP="00F877B2">
      <w:pPr>
        <w:rPr>
          <w:rFonts w:ascii="Times New Roman" w:hAnsi="Times New Roman" w:cs="Times New Roman"/>
        </w:rPr>
      </w:pPr>
      <w:bookmarkStart w:id="0" w:name="Par834"/>
      <w:bookmarkEnd w:id="0"/>
      <w:r w:rsidRPr="003D6B62">
        <w:rPr>
          <w:rFonts w:ascii="Times New Roman" w:hAnsi="Times New Roman" w:cs="Times New Roman"/>
          <w:vertAlign w:val="superscript"/>
        </w:rPr>
        <w:t>1)</w:t>
      </w:r>
      <w:r w:rsidRPr="003D6B62">
        <w:rPr>
          <w:rFonts w:ascii="Times New Roman" w:hAnsi="Times New Roman" w:cs="Times New Roman"/>
        </w:rPr>
        <w:t xml:space="preserve"> Указывается одна из следующих характеристик показателя (индикатора): федеральная субсидия, областная субсидия, приоритетный проект (программа), основное мероприятие, муниципальная программа.</w:t>
      </w:r>
    </w:p>
    <w:p w:rsidR="00F877B2" w:rsidRPr="003D6B62" w:rsidRDefault="00F877B2" w:rsidP="00F877B2">
      <w:pPr>
        <w:rPr>
          <w:rFonts w:ascii="Times New Roman" w:hAnsi="Times New Roman" w:cs="Times New Roman"/>
        </w:rPr>
      </w:pPr>
      <w:r w:rsidRPr="003D6B62">
        <w:rPr>
          <w:rFonts w:ascii="Times New Roman" w:hAnsi="Times New Roman" w:cs="Times New Roman"/>
          <w:vertAlign w:val="superscript"/>
        </w:rPr>
        <w:t>2)</w:t>
      </w:r>
      <w:r w:rsidRPr="003D6B62">
        <w:rPr>
          <w:rFonts w:ascii="Times New Roman" w:hAnsi="Times New Roman" w:cs="Times New Roman"/>
        </w:rPr>
        <w:t xml:space="preserve"> В случае если при представлении ежеквартального отчета невозможно представить фактические значения по отдельным показателям (индикаторам), по ним представляются прогнозные данные.</w:t>
      </w:r>
    </w:p>
    <w:p w:rsidR="00DF7199" w:rsidRPr="003D6B62" w:rsidRDefault="00DF7199" w:rsidP="00F877B2">
      <w:pPr>
        <w:rPr>
          <w:rFonts w:ascii="Times New Roman" w:hAnsi="Times New Roman" w:cs="Times New Roman"/>
          <w:sz w:val="28"/>
          <w:szCs w:val="28"/>
        </w:rPr>
      </w:pPr>
      <w:r w:rsidRPr="003D6B62">
        <w:rPr>
          <w:rFonts w:ascii="Times New Roman" w:hAnsi="Times New Roman" w:cs="Times New Roman"/>
          <w:sz w:val="28"/>
          <w:szCs w:val="28"/>
        </w:rPr>
        <w:t>Начальник отдела                                            С.Н.Кравченко</w:t>
      </w:r>
    </w:p>
    <w:p w:rsidR="00DF7199" w:rsidRPr="003D6B62" w:rsidRDefault="00DF7199" w:rsidP="00F877B2">
      <w:pPr>
        <w:rPr>
          <w:rFonts w:ascii="Times New Roman" w:hAnsi="Times New Roman" w:cs="Times New Roman"/>
          <w:sz w:val="28"/>
          <w:szCs w:val="28"/>
        </w:rPr>
      </w:pPr>
      <w:r w:rsidRPr="003D6B62"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        </w:t>
      </w:r>
      <w:proofErr w:type="spellStart"/>
      <w:r w:rsidRPr="003D6B62">
        <w:rPr>
          <w:rFonts w:ascii="Times New Roman" w:hAnsi="Times New Roman" w:cs="Times New Roman"/>
          <w:sz w:val="28"/>
          <w:szCs w:val="28"/>
        </w:rPr>
        <w:t>М.В.Балабуркина</w:t>
      </w:r>
      <w:proofErr w:type="spellEnd"/>
    </w:p>
    <w:p w:rsidR="00F877B2" w:rsidRPr="003D6B62" w:rsidRDefault="00882A4D" w:rsidP="00BB5FBC">
      <w:r w:rsidRPr="003D6B62">
        <w:rPr>
          <w:rFonts w:ascii="Times New Roman" w:hAnsi="Times New Roman" w:cs="Times New Roman"/>
          <w:sz w:val="28"/>
          <w:szCs w:val="28"/>
        </w:rPr>
        <w:t>Главный э</w:t>
      </w:r>
      <w:r w:rsidR="00DF7199" w:rsidRPr="003D6B62">
        <w:rPr>
          <w:rFonts w:ascii="Times New Roman" w:hAnsi="Times New Roman" w:cs="Times New Roman"/>
          <w:sz w:val="28"/>
          <w:szCs w:val="28"/>
        </w:rPr>
        <w:t xml:space="preserve">кономист                        </w:t>
      </w:r>
      <w:r w:rsidRPr="003D6B62">
        <w:rPr>
          <w:rFonts w:ascii="Times New Roman" w:hAnsi="Times New Roman" w:cs="Times New Roman"/>
          <w:sz w:val="28"/>
          <w:szCs w:val="28"/>
        </w:rPr>
        <w:t xml:space="preserve">                  М.А </w:t>
      </w:r>
      <w:proofErr w:type="spellStart"/>
      <w:r w:rsidRPr="003D6B62">
        <w:rPr>
          <w:rFonts w:ascii="Times New Roman" w:hAnsi="Times New Roman" w:cs="Times New Roman"/>
          <w:sz w:val="28"/>
          <w:szCs w:val="28"/>
        </w:rPr>
        <w:t>Десенко</w:t>
      </w:r>
      <w:proofErr w:type="spellEnd"/>
    </w:p>
    <w:sectPr w:rsidR="00F877B2" w:rsidRPr="003D6B62" w:rsidSect="00BB5FB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729" w:rsidRDefault="00F60729" w:rsidP="00BB5FBC">
      <w:pPr>
        <w:spacing w:after="0" w:line="240" w:lineRule="auto"/>
      </w:pPr>
      <w:r>
        <w:separator/>
      </w:r>
    </w:p>
  </w:endnote>
  <w:endnote w:type="continuationSeparator" w:id="1">
    <w:p w:rsidR="00F60729" w:rsidRDefault="00F60729" w:rsidP="00BB5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729" w:rsidRDefault="00F60729" w:rsidP="00BB5FBC">
      <w:pPr>
        <w:spacing w:after="0" w:line="240" w:lineRule="auto"/>
      </w:pPr>
      <w:r>
        <w:separator/>
      </w:r>
    </w:p>
  </w:footnote>
  <w:footnote w:type="continuationSeparator" w:id="1">
    <w:p w:rsidR="00F60729" w:rsidRDefault="00F60729" w:rsidP="00BB5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3929"/>
    <w:multiLevelType w:val="hybridMultilevel"/>
    <w:tmpl w:val="14C4E2AA"/>
    <w:lvl w:ilvl="0" w:tplc="D35AABEC">
      <w:start w:val="6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21661AC"/>
    <w:multiLevelType w:val="hybridMultilevel"/>
    <w:tmpl w:val="C9CA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106BA"/>
    <w:multiLevelType w:val="hybridMultilevel"/>
    <w:tmpl w:val="49C209D4"/>
    <w:lvl w:ilvl="0" w:tplc="96BAE03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113903"/>
    <w:multiLevelType w:val="hybridMultilevel"/>
    <w:tmpl w:val="3E8283D6"/>
    <w:lvl w:ilvl="0" w:tplc="FB160B70">
      <w:start w:val="6"/>
      <w:numFmt w:val="decimal"/>
      <w:lvlText w:val="%1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40531BA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9463A"/>
    <w:multiLevelType w:val="hybridMultilevel"/>
    <w:tmpl w:val="DC16B0C2"/>
    <w:lvl w:ilvl="0" w:tplc="7B3291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F803EC"/>
    <w:multiLevelType w:val="hybridMultilevel"/>
    <w:tmpl w:val="41E20B9A"/>
    <w:lvl w:ilvl="0" w:tplc="A0429FC8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7A13B6E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715ACF"/>
    <w:multiLevelType w:val="hybridMultilevel"/>
    <w:tmpl w:val="401CC040"/>
    <w:lvl w:ilvl="0" w:tplc="2A820ABC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05D54C6"/>
    <w:multiLevelType w:val="hybridMultilevel"/>
    <w:tmpl w:val="D91CBB30"/>
    <w:lvl w:ilvl="0" w:tplc="302A48DE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50813C4B"/>
    <w:multiLevelType w:val="hybridMultilevel"/>
    <w:tmpl w:val="459CEEDC"/>
    <w:lvl w:ilvl="0" w:tplc="E368CF04">
      <w:start w:val="6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25B39CE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4877D1"/>
    <w:multiLevelType w:val="hybridMultilevel"/>
    <w:tmpl w:val="BD68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A9539F"/>
    <w:multiLevelType w:val="hybridMultilevel"/>
    <w:tmpl w:val="77765A30"/>
    <w:lvl w:ilvl="0" w:tplc="0419000F">
      <w:start w:val="2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D82A7E"/>
    <w:multiLevelType w:val="hybridMultilevel"/>
    <w:tmpl w:val="EE503AE4"/>
    <w:lvl w:ilvl="0" w:tplc="896ED09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6"/>
  </w:num>
  <w:num w:numId="5">
    <w:abstractNumId w:val="7"/>
  </w:num>
  <w:num w:numId="6">
    <w:abstractNumId w:val="4"/>
  </w:num>
  <w:num w:numId="7">
    <w:abstractNumId w:val="13"/>
  </w:num>
  <w:num w:numId="8">
    <w:abstractNumId w:val="5"/>
  </w:num>
  <w:num w:numId="9">
    <w:abstractNumId w:val="3"/>
  </w:num>
  <w:num w:numId="10">
    <w:abstractNumId w:val="0"/>
  </w:num>
  <w:num w:numId="11">
    <w:abstractNumId w:val="10"/>
  </w:num>
  <w:num w:numId="12">
    <w:abstractNumId w:val="12"/>
  </w:num>
  <w:num w:numId="13">
    <w:abstractNumId w:val="9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77B2"/>
    <w:rsid w:val="00006EC0"/>
    <w:rsid w:val="00011BE4"/>
    <w:rsid w:val="0001430A"/>
    <w:rsid w:val="0002271C"/>
    <w:rsid w:val="00034AD0"/>
    <w:rsid w:val="000544CB"/>
    <w:rsid w:val="00083B63"/>
    <w:rsid w:val="00095D67"/>
    <w:rsid w:val="000A78A8"/>
    <w:rsid w:val="000B18FD"/>
    <w:rsid w:val="000B44E6"/>
    <w:rsid w:val="000E3F62"/>
    <w:rsid w:val="00100F62"/>
    <w:rsid w:val="0011713B"/>
    <w:rsid w:val="00122DAD"/>
    <w:rsid w:val="001403AB"/>
    <w:rsid w:val="00140C50"/>
    <w:rsid w:val="001415EE"/>
    <w:rsid w:val="00154724"/>
    <w:rsid w:val="00190704"/>
    <w:rsid w:val="001A39CF"/>
    <w:rsid w:val="001B6E38"/>
    <w:rsid w:val="001C1BDA"/>
    <w:rsid w:val="0020580C"/>
    <w:rsid w:val="00217092"/>
    <w:rsid w:val="002243C5"/>
    <w:rsid w:val="0026708A"/>
    <w:rsid w:val="00285B05"/>
    <w:rsid w:val="002A4350"/>
    <w:rsid w:val="002B2792"/>
    <w:rsid w:val="002B384F"/>
    <w:rsid w:val="002C2BF1"/>
    <w:rsid w:val="0035473B"/>
    <w:rsid w:val="0036564F"/>
    <w:rsid w:val="00382577"/>
    <w:rsid w:val="003854E2"/>
    <w:rsid w:val="003A3A0D"/>
    <w:rsid w:val="003A428E"/>
    <w:rsid w:val="003B17BC"/>
    <w:rsid w:val="003B298D"/>
    <w:rsid w:val="003B4757"/>
    <w:rsid w:val="003D0104"/>
    <w:rsid w:val="003D1887"/>
    <w:rsid w:val="003D6B62"/>
    <w:rsid w:val="003E2871"/>
    <w:rsid w:val="003E2BB4"/>
    <w:rsid w:val="003F4B3D"/>
    <w:rsid w:val="0040157B"/>
    <w:rsid w:val="004113DE"/>
    <w:rsid w:val="00426100"/>
    <w:rsid w:val="004367F2"/>
    <w:rsid w:val="00445D40"/>
    <w:rsid w:val="004551E2"/>
    <w:rsid w:val="00465994"/>
    <w:rsid w:val="004831C0"/>
    <w:rsid w:val="004A699A"/>
    <w:rsid w:val="004C474E"/>
    <w:rsid w:val="004E2A27"/>
    <w:rsid w:val="00501649"/>
    <w:rsid w:val="00520019"/>
    <w:rsid w:val="0053197B"/>
    <w:rsid w:val="00543CA0"/>
    <w:rsid w:val="00552C65"/>
    <w:rsid w:val="00562C77"/>
    <w:rsid w:val="00581B0B"/>
    <w:rsid w:val="005D0266"/>
    <w:rsid w:val="005E0CA4"/>
    <w:rsid w:val="00613613"/>
    <w:rsid w:val="006178BD"/>
    <w:rsid w:val="00645051"/>
    <w:rsid w:val="00645887"/>
    <w:rsid w:val="0066244C"/>
    <w:rsid w:val="00687C62"/>
    <w:rsid w:val="00694876"/>
    <w:rsid w:val="006A79AB"/>
    <w:rsid w:val="006C1696"/>
    <w:rsid w:val="006D20B0"/>
    <w:rsid w:val="006F4582"/>
    <w:rsid w:val="00702031"/>
    <w:rsid w:val="00720053"/>
    <w:rsid w:val="00721C0E"/>
    <w:rsid w:val="0074218A"/>
    <w:rsid w:val="00752DBC"/>
    <w:rsid w:val="007A009F"/>
    <w:rsid w:val="007B6D6C"/>
    <w:rsid w:val="007D2AB9"/>
    <w:rsid w:val="007D6C86"/>
    <w:rsid w:val="007F1131"/>
    <w:rsid w:val="00801C9B"/>
    <w:rsid w:val="0081361B"/>
    <w:rsid w:val="00815183"/>
    <w:rsid w:val="00832272"/>
    <w:rsid w:val="008323A9"/>
    <w:rsid w:val="00843241"/>
    <w:rsid w:val="00845DCA"/>
    <w:rsid w:val="00854C03"/>
    <w:rsid w:val="00861CF7"/>
    <w:rsid w:val="008652EC"/>
    <w:rsid w:val="0087294F"/>
    <w:rsid w:val="00882A4D"/>
    <w:rsid w:val="008A0BEE"/>
    <w:rsid w:val="008A4F18"/>
    <w:rsid w:val="008B3F2F"/>
    <w:rsid w:val="008C22E6"/>
    <w:rsid w:val="008D19B2"/>
    <w:rsid w:val="008E30C5"/>
    <w:rsid w:val="008E4A2F"/>
    <w:rsid w:val="00901AE8"/>
    <w:rsid w:val="0091139F"/>
    <w:rsid w:val="00951FD1"/>
    <w:rsid w:val="009659D4"/>
    <w:rsid w:val="0099059D"/>
    <w:rsid w:val="009975FF"/>
    <w:rsid w:val="009A2AC7"/>
    <w:rsid w:val="009B42A5"/>
    <w:rsid w:val="00A0170D"/>
    <w:rsid w:val="00A13BBB"/>
    <w:rsid w:val="00A208B5"/>
    <w:rsid w:val="00A27858"/>
    <w:rsid w:val="00A33D34"/>
    <w:rsid w:val="00A4051E"/>
    <w:rsid w:val="00A4431C"/>
    <w:rsid w:val="00A61535"/>
    <w:rsid w:val="00A80841"/>
    <w:rsid w:val="00A8517E"/>
    <w:rsid w:val="00A91A98"/>
    <w:rsid w:val="00B10B71"/>
    <w:rsid w:val="00B16BBA"/>
    <w:rsid w:val="00B33720"/>
    <w:rsid w:val="00B5315B"/>
    <w:rsid w:val="00B554AD"/>
    <w:rsid w:val="00B57496"/>
    <w:rsid w:val="00B600C6"/>
    <w:rsid w:val="00B718A6"/>
    <w:rsid w:val="00B7369F"/>
    <w:rsid w:val="00B81CC1"/>
    <w:rsid w:val="00B82539"/>
    <w:rsid w:val="00B8511F"/>
    <w:rsid w:val="00BA70CE"/>
    <w:rsid w:val="00BB5FBC"/>
    <w:rsid w:val="00BC3895"/>
    <w:rsid w:val="00BC48F8"/>
    <w:rsid w:val="00BE5D78"/>
    <w:rsid w:val="00BF7CF3"/>
    <w:rsid w:val="00C0775A"/>
    <w:rsid w:val="00C377D4"/>
    <w:rsid w:val="00C44917"/>
    <w:rsid w:val="00C56C2C"/>
    <w:rsid w:val="00C56F8D"/>
    <w:rsid w:val="00C621DB"/>
    <w:rsid w:val="00C63D7D"/>
    <w:rsid w:val="00C70DFA"/>
    <w:rsid w:val="00C95838"/>
    <w:rsid w:val="00CB098F"/>
    <w:rsid w:val="00CB5218"/>
    <w:rsid w:val="00CD39E4"/>
    <w:rsid w:val="00CF11A8"/>
    <w:rsid w:val="00CF4439"/>
    <w:rsid w:val="00D00EDB"/>
    <w:rsid w:val="00D0619F"/>
    <w:rsid w:val="00D44D94"/>
    <w:rsid w:val="00D50ACC"/>
    <w:rsid w:val="00D65695"/>
    <w:rsid w:val="00D81D53"/>
    <w:rsid w:val="00D8537D"/>
    <w:rsid w:val="00D94BBD"/>
    <w:rsid w:val="00DA1354"/>
    <w:rsid w:val="00DA22F5"/>
    <w:rsid w:val="00DA3881"/>
    <w:rsid w:val="00DA4278"/>
    <w:rsid w:val="00DA7A48"/>
    <w:rsid w:val="00DB1B86"/>
    <w:rsid w:val="00DB40BE"/>
    <w:rsid w:val="00DD0E86"/>
    <w:rsid w:val="00DE1395"/>
    <w:rsid w:val="00DE6C81"/>
    <w:rsid w:val="00DF059E"/>
    <w:rsid w:val="00DF7199"/>
    <w:rsid w:val="00E00A6D"/>
    <w:rsid w:val="00E07E18"/>
    <w:rsid w:val="00E1362E"/>
    <w:rsid w:val="00E138FC"/>
    <w:rsid w:val="00E428E6"/>
    <w:rsid w:val="00E46126"/>
    <w:rsid w:val="00E54ED7"/>
    <w:rsid w:val="00E61FF7"/>
    <w:rsid w:val="00E62DA9"/>
    <w:rsid w:val="00E73C62"/>
    <w:rsid w:val="00E83B3A"/>
    <w:rsid w:val="00E83FE5"/>
    <w:rsid w:val="00E90462"/>
    <w:rsid w:val="00EB2942"/>
    <w:rsid w:val="00ED23D6"/>
    <w:rsid w:val="00EF30D0"/>
    <w:rsid w:val="00EF7544"/>
    <w:rsid w:val="00F3421D"/>
    <w:rsid w:val="00F354A0"/>
    <w:rsid w:val="00F40432"/>
    <w:rsid w:val="00F60729"/>
    <w:rsid w:val="00F723EA"/>
    <w:rsid w:val="00F877B2"/>
    <w:rsid w:val="00FA3DEB"/>
    <w:rsid w:val="00FB2362"/>
    <w:rsid w:val="00FD095A"/>
    <w:rsid w:val="00FE4513"/>
    <w:rsid w:val="00FF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C1"/>
  </w:style>
  <w:style w:type="paragraph" w:styleId="1">
    <w:name w:val="heading 1"/>
    <w:basedOn w:val="a"/>
    <w:next w:val="a"/>
    <w:link w:val="10"/>
    <w:uiPriority w:val="99"/>
    <w:qFormat/>
    <w:rsid w:val="00E61FF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1FF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877B2"/>
    <w:rPr>
      <w:b/>
      <w:bCs w:val="0"/>
      <w:color w:val="26282F"/>
    </w:rPr>
  </w:style>
  <w:style w:type="paragraph" w:customStyle="1" w:styleId="ConsPlusCell">
    <w:name w:val="ConsPlusCell"/>
    <w:rsid w:val="00F342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562C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562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62C77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154724"/>
    <w:rPr>
      <w:rFonts w:cs="Times New Roman"/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1547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Стиль1"/>
    <w:basedOn w:val="a"/>
    <w:link w:val="12"/>
    <w:qFormat/>
    <w:rsid w:val="00E61FF7"/>
    <w:pPr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Стиль1 Знак"/>
    <w:basedOn w:val="a0"/>
    <w:link w:val="11"/>
    <w:locked/>
    <w:rsid w:val="00E61FF7"/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Содержимое таблицы"/>
    <w:basedOn w:val="a"/>
    <w:rsid w:val="00E61FF7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unhideWhenUsed/>
    <w:rsid w:val="00E61FF7"/>
    <w:rPr>
      <w:rFonts w:cs="Times New Roman"/>
      <w:color w:val="C61212"/>
      <w:u w:val="none"/>
      <w:effect w:val="none"/>
    </w:rPr>
  </w:style>
  <w:style w:type="paragraph" w:styleId="ab">
    <w:name w:val="header"/>
    <w:basedOn w:val="a"/>
    <w:link w:val="ac"/>
    <w:uiPriority w:val="99"/>
    <w:rsid w:val="00E61F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61FF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61F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E61FF7"/>
    <w:rPr>
      <w:rFonts w:ascii="Times New Roman" w:eastAsia="Times New Roman" w:hAnsi="Times New Roman" w:cs="Times New Roman"/>
      <w:sz w:val="24"/>
      <w:szCs w:val="24"/>
    </w:rPr>
  </w:style>
  <w:style w:type="paragraph" w:customStyle="1" w:styleId="CM2">
    <w:name w:val="CM2"/>
    <w:basedOn w:val="a"/>
    <w:next w:val="a"/>
    <w:uiPriority w:val="99"/>
    <w:rsid w:val="00E61FF7"/>
    <w:pPr>
      <w:widowControl w:val="0"/>
      <w:autoSpaceDE w:val="0"/>
      <w:autoSpaceDN w:val="0"/>
      <w:adjustRightInd w:val="0"/>
      <w:spacing w:after="0" w:line="323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rsid w:val="00E61FF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E61FF7"/>
    <w:rPr>
      <w:rFonts w:ascii="Tahoma" w:eastAsia="Times New Roman" w:hAnsi="Tahoma" w:cs="Tahoma"/>
      <w:sz w:val="16"/>
      <w:szCs w:val="16"/>
    </w:rPr>
  </w:style>
  <w:style w:type="character" w:customStyle="1" w:styleId="13">
    <w:name w:val="Основной текст1"/>
    <w:rsid w:val="00E61FF7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af1">
    <w:name w:val="Нормальный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2">
    <w:name w:val="Основной текст_"/>
    <w:link w:val="3"/>
    <w:locked/>
    <w:rsid w:val="00E61FF7"/>
    <w:rPr>
      <w:sz w:val="26"/>
      <w:shd w:val="clear" w:color="auto" w:fill="FFFFFF"/>
    </w:rPr>
  </w:style>
  <w:style w:type="paragraph" w:customStyle="1" w:styleId="3">
    <w:name w:val="Основной текст3"/>
    <w:basedOn w:val="a"/>
    <w:link w:val="af2"/>
    <w:rsid w:val="00E61FF7"/>
    <w:pPr>
      <w:widowControl w:val="0"/>
      <w:shd w:val="clear" w:color="auto" w:fill="FFFFFF"/>
      <w:spacing w:after="0" w:line="322" w:lineRule="exact"/>
      <w:jc w:val="both"/>
    </w:pPr>
    <w:rPr>
      <w:sz w:val="26"/>
    </w:rPr>
  </w:style>
  <w:style w:type="paragraph" w:customStyle="1" w:styleId="af3">
    <w:name w:val="Прижатый влево"/>
    <w:basedOn w:val="a"/>
    <w:next w:val="a"/>
    <w:uiPriority w:val="99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E61F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BlockQuotation">
    <w:name w:val="Block Quotation"/>
    <w:basedOn w:val="a"/>
    <w:rsid w:val="00E61FF7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4">
    <w:name w:val="Table Grid"/>
    <w:basedOn w:val="a1"/>
    <w:uiPriority w:val="59"/>
    <w:rsid w:val="00141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59D9F-B19C-47E3-B48D-741D505D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6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Экономист2</cp:lastModifiedBy>
  <cp:revision>101</cp:revision>
  <cp:lastPrinted>2020-02-10T08:13:00Z</cp:lastPrinted>
  <dcterms:created xsi:type="dcterms:W3CDTF">2018-03-15T09:43:00Z</dcterms:created>
  <dcterms:modified xsi:type="dcterms:W3CDTF">2020-03-11T11:36:00Z</dcterms:modified>
</cp:coreProperties>
</file>